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86" w:rsidRDefault="00D83C86" w:rsidP="00D83C86">
      <w:pPr>
        <w:pStyle w:val="Nagwek1"/>
        <w:spacing w:line="240" w:lineRule="auto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217580" cy="693420"/>
            <wp:effectExtent l="0" t="0" r="0" b="0"/>
            <wp:docPr id="4" name="Obraz 4" descr="C:\Users\Dell\Downloads\04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04_300dp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81" cy="70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A3" w:rsidRPr="00C0181B" w:rsidRDefault="00F42B10" w:rsidP="00AD4F6C">
      <w:pPr>
        <w:pStyle w:val="Nagwek1"/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C0181B">
        <w:rPr>
          <w:rFonts w:ascii="Times New Roman" w:hAnsi="Times New Roman" w:cs="Times New Roman"/>
          <w:szCs w:val="28"/>
        </w:rPr>
        <w:t>FORMULARZ ZGŁOSZENIOWY</w:t>
      </w:r>
    </w:p>
    <w:p w:rsidR="00B11AA3" w:rsidRPr="00C0181B" w:rsidRDefault="00B11AA3" w:rsidP="00B11AA3">
      <w:pPr>
        <w:rPr>
          <w:sz w:val="16"/>
          <w:szCs w:val="18"/>
        </w:rPr>
      </w:pPr>
    </w:p>
    <w:p w:rsidR="00F42B10" w:rsidRPr="00C0181B" w:rsidRDefault="000B22AD" w:rsidP="00AD4F6C">
      <w:pPr>
        <w:pStyle w:val="Nagwek1"/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C0181B">
        <w:rPr>
          <w:rFonts w:ascii="Times New Roman" w:hAnsi="Times New Roman" w:cs="Times New Roman"/>
          <w:szCs w:val="28"/>
        </w:rPr>
        <w:t>IV</w:t>
      </w:r>
      <w:r w:rsidR="00AD4F6C" w:rsidRPr="00C0181B">
        <w:rPr>
          <w:rFonts w:ascii="Times New Roman" w:hAnsi="Times New Roman" w:cs="Times New Roman"/>
          <w:szCs w:val="28"/>
        </w:rPr>
        <w:t xml:space="preserve"> Międzynarodowa Kon</w:t>
      </w:r>
      <w:r w:rsidR="00F42B10" w:rsidRPr="00C0181B">
        <w:rPr>
          <w:rFonts w:ascii="Times New Roman" w:hAnsi="Times New Roman" w:cs="Times New Roman"/>
          <w:szCs w:val="28"/>
        </w:rPr>
        <w:t>ferencja Naukowo – Szkoleniowa</w:t>
      </w:r>
    </w:p>
    <w:p w:rsidR="00F42B10" w:rsidRPr="00C0181B" w:rsidRDefault="00AD4F6C" w:rsidP="00AD4F6C">
      <w:pPr>
        <w:pStyle w:val="Nagwek1"/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C0181B">
        <w:rPr>
          <w:rFonts w:ascii="Times New Roman" w:hAnsi="Times New Roman" w:cs="Times New Roman"/>
          <w:szCs w:val="28"/>
        </w:rPr>
        <w:t>„</w:t>
      </w:r>
      <w:r w:rsidR="000B22AD" w:rsidRPr="00C0181B">
        <w:rPr>
          <w:rFonts w:ascii="Times New Roman" w:hAnsi="Times New Roman" w:cs="Times New Roman"/>
          <w:szCs w:val="28"/>
        </w:rPr>
        <w:t xml:space="preserve">Trauma, przywiązanie i </w:t>
      </w:r>
      <w:proofErr w:type="spellStart"/>
      <w:r w:rsidR="000B22AD" w:rsidRPr="00C0181B">
        <w:rPr>
          <w:rFonts w:ascii="Times New Roman" w:hAnsi="Times New Roman" w:cs="Times New Roman"/>
          <w:szCs w:val="28"/>
        </w:rPr>
        <w:t>rezyliencja</w:t>
      </w:r>
      <w:proofErr w:type="spellEnd"/>
      <w:r w:rsidR="00F42B10" w:rsidRPr="00C0181B">
        <w:rPr>
          <w:rFonts w:ascii="Times New Roman" w:hAnsi="Times New Roman" w:cs="Times New Roman"/>
          <w:szCs w:val="28"/>
        </w:rPr>
        <w:t>”</w:t>
      </w:r>
      <w:r w:rsidR="00CD13C0" w:rsidRPr="00C0181B">
        <w:rPr>
          <w:rFonts w:ascii="Times New Roman" w:hAnsi="Times New Roman" w:cs="Times New Roman"/>
          <w:noProof/>
          <w:sz w:val="22"/>
        </w:rPr>
        <w:t xml:space="preserve"> </w:t>
      </w:r>
    </w:p>
    <w:p w:rsidR="00AD4F6C" w:rsidRPr="00C0181B" w:rsidRDefault="00595295" w:rsidP="00AD4F6C">
      <w:pPr>
        <w:pStyle w:val="Nagwek1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C0181B">
        <w:rPr>
          <w:rFonts w:ascii="Times New Roman" w:hAnsi="Times New Roman" w:cs="Times New Roman"/>
          <w:szCs w:val="28"/>
        </w:rPr>
        <w:t xml:space="preserve">Warszawa, </w:t>
      </w:r>
      <w:r w:rsidR="00245D98" w:rsidRPr="00C0181B">
        <w:rPr>
          <w:rFonts w:ascii="Times New Roman" w:hAnsi="Times New Roman" w:cs="Times New Roman"/>
          <w:szCs w:val="28"/>
        </w:rPr>
        <w:t>24-26 kwietnia 2020</w:t>
      </w:r>
      <w:r w:rsidR="00AD4F6C" w:rsidRPr="00C0181B">
        <w:rPr>
          <w:rFonts w:ascii="Times New Roman" w:hAnsi="Times New Roman" w:cs="Times New Roman"/>
          <w:szCs w:val="28"/>
        </w:rPr>
        <w:t xml:space="preserve"> roku.</w:t>
      </w:r>
    </w:p>
    <w:p w:rsidR="007667C5" w:rsidRPr="00C0181B" w:rsidRDefault="007667C5">
      <w:pPr>
        <w:ind w:left="2124" w:firstLine="708"/>
        <w:rPr>
          <w:sz w:val="20"/>
        </w:rPr>
      </w:pPr>
    </w:p>
    <w:p w:rsidR="007667C5" w:rsidRPr="00C0181B" w:rsidRDefault="007667C5" w:rsidP="00C22C1A">
      <w:pPr>
        <w:spacing w:line="276" w:lineRule="auto"/>
        <w:rPr>
          <w:sz w:val="22"/>
          <w:szCs w:val="22"/>
        </w:rPr>
      </w:pPr>
      <w:r w:rsidRPr="00C0181B">
        <w:rPr>
          <w:sz w:val="22"/>
          <w:szCs w:val="22"/>
        </w:rPr>
        <w:t xml:space="preserve">Imię i nazwisko  </w:t>
      </w:r>
      <w:r w:rsidR="008112C6" w:rsidRPr="00C0181B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0"/>
    </w:p>
    <w:p w:rsidR="007667C5" w:rsidRPr="00C0181B" w:rsidRDefault="007667C5" w:rsidP="00C22C1A">
      <w:pPr>
        <w:spacing w:line="276" w:lineRule="auto"/>
        <w:rPr>
          <w:sz w:val="22"/>
          <w:szCs w:val="22"/>
        </w:rPr>
      </w:pPr>
      <w:r w:rsidRPr="00C0181B">
        <w:rPr>
          <w:sz w:val="22"/>
          <w:szCs w:val="22"/>
        </w:rPr>
        <w:t xml:space="preserve">Miejsce pracy </w:t>
      </w:r>
      <w:r w:rsidR="008112C6" w:rsidRPr="00C0181B">
        <w:rPr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" w:name="Tekst7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1"/>
    </w:p>
    <w:p w:rsidR="007667C5" w:rsidRPr="00C0181B" w:rsidRDefault="007667C5" w:rsidP="00C22C1A">
      <w:pPr>
        <w:spacing w:line="276" w:lineRule="auto"/>
        <w:rPr>
          <w:sz w:val="22"/>
          <w:szCs w:val="22"/>
        </w:rPr>
      </w:pPr>
      <w:r w:rsidRPr="00C0181B">
        <w:rPr>
          <w:sz w:val="22"/>
          <w:szCs w:val="22"/>
        </w:rPr>
        <w:t>Adres do korespondencji</w:t>
      </w:r>
      <w:r w:rsidR="00306DF8" w:rsidRPr="00C0181B">
        <w:rPr>
          <w:sz w:val="22"/>
          <w:szCs w:val="22"/>
        </w:rPr>
        <w:t xml:space="preserve">  </w:t>
      </w:r>
      <w:r w:rsidR="008112C6" w:rsidRPr="00C0181B">
        <w:rPr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2"/>
    </w:p>
    <w:p w:rsidR="007667C5" w:rsidRPr="00C0181B" w:rsidRDefault="007667C5" w:rsidP="00C22C1A">
      <w:pPr>
        <w:spacing w:line="276" w:lineRule="auto"/>
        <w:rPr>
          <w:sz w:val="22"/>
          <w:szCs w:val="22"/>
          <w:lang w:val="de-DE"/>
        </w:rPr>
      </w:pPr>
      <w:r w:rsidRPr="00C0181B">
        <w:rPr>
          <w:sz w:val="22"/>
          <w:szCs w:val="22"/>
          <w:lang w:val="de-DE"/>
        </w:rPr>
        <w:t>Telefon</w:t>
      </w:r>
      <w:r w:rsidR="00306DF8" w:rsidRPr="00C0181B">
        <w:rPr>
          <w:sz w:val="22"/>
          <w:szCs w:val="22"/>
          <w:lang w:val="de-DE"/>
        </w:rPr>
        <w:t xml:space="preserve">    </w:t>
      </w:r>
      <w:r w:rsidR="008112C6" w:rsidRPr="00C0181B">
        <w:rPr>
          <w:sz w:val="22"/>
          <w:szCs w:val="22"/>
          <w:lang w:val="de-D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306DF8" w:rsidRPr="00C0181B">
        <w:rPr>
          <w:sz w:val="22"/>
          <w:szCs w:val="22"/>
          <w:lang w:val="de-DE"/>
        </w:rPr>
        <w:instrText xml:space="preserve"> FORMTEXT </w:instrText>
      </w:r>
      <w:r w:rsidR="008112C6" w:rsidRPr="00C0181B">
        <w:rPr>
          <w:sz w:val="22"/>
          <w:szCs w:val="22"/>
          <w:lang w:val="de-DE"/>
        </w:rPr>
      </w:r>
      <w:r w:rsidR="008112C6" w:rsidRPr="00C0181B">
        <w:rPr>
          <w:sz w:val="22"/>
          <w:szCs w:val="22"/>
          <w:lang w:val="de-DE"/>
        </w:rPr>
        <w:fldChar w:fldCharType="separate"/>
      </w:r>
      <w:r w:rsidR="000A0897" w:rsidRPr="00C0181B">
        <w:rPr>
          <w:sz w:val="22"/>
          <w:szCs w:val="22"/>
          <w:lang w:val="de-DE"/>
        </w:rPr>
        <w:t> </w:t>
      </w:r>
      <w:r w:rsidR="000A0897" w:rsidRPr="00C0181B">
        <w:rPr>
          <w:sz w:val="22"/>
          <w:szCs w:val="22"/>
          <w:lang w:val="de-DE"/>
        </w:rPr>
        <w:t> </w:t>
      </w:r>
      <w:r w:rsidR="000A0897" w:rsidRPr="00C0181B">
        <w:rPr>
          <w:sz w:val="22"/>
          <w:szCs w:val="22"/>
          <w:lang w:val="de-DE"/>
        </w:rPr>
        <w:t> </w:t>
      </w:r>
      <w:r w:rsidR="000A0897" w:rsidRPr="00C0181B">
        <w:rPr>
          <w:sz w:val="22"/>
          <w:szCs w:val="22"/>
          <w:lang w:val="de-DE"/>
        </w:rPr>
        <w:t> </w:t>
      </w:r>
      <w:r w:rsidR="000A0897" w:rsidRPr="00C0181B">
        <w:rPr>
          <w:sz w:val="22"/>
          <w:szCs w:val="22"/>
          <w:lang w:val="de-DE"/>
        </w:rPr>
        <w:t> </w:t>
      </w:r>
      <w:r w:rsidR="008112C6" w:rsidRPr="00C0181B">
        <w:rPr>
          <w:sz w:val="22"/>
          <w:szCs w:val="22"/>
          <w:lang w:val="de-DE"/>
        </w:rPr>
        <w:fldChar w:fldCharType="end"/>
      </w:r>
      <w:bookmarkEnd w:id="3"/>
      <w:r w:rsidR="00306DF8" w:rsidRPr="00C0181B">
        <w:rPr>
          <w:sz w:val="22"/>
          <w:szCs w:val="22"/>
          <w:lang w:val="de-DE"/>
        </w:rPr>
        <w:t xml:space="preserve">      E</w:t>
      </w:r>
      <w:r w:rsidRPr="00C0181B">
        <w:rPr>
          <w:sz w:val="22"/>
          <w:szCs w:val="22"/>
          <w:lang w:val="de-DE"/>
        </w:rPr>
        <w:t xml:space="preserve"> –mail </w:t>
      </w:r>
      <w:r w:rsidR="008112C6" w:rsidRPr="00C0181B">
        <w:rPr>
          <w:sz w:val="22"/>
          <w:szCs w:val="22"/>
          <w:lang w:val="de-DE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306DF8" w:rsidRPr="00C0181B">
        <w:rPr>
          <w:sz w:val="22"/>
          <w:szCs w:val="22"/>
          <w:lang w:val="de-DE"/>
        </w:rPr>
        <w:instrText xml:space="preserve"> FORMTEXT </w:instrText>
      </w:r>
      <w:r w:rsidR="008112C6" w:rsidRPr="00C0181B">
        <w:rPr>
          <w:sz w:val="22"/>
          <w:szCs w:val="22"/>
          <w:lang w:val="de-DE"/>
        </w:rPr>
      </w:r>
      <w:r w:rsidR="008112C6" w:rsidRPr="00C0181B">
        <w:rPr>
          <w:sz w:val="22"/>
          <w:szCs w:val="22"/>
          <w:lang w:val="de-DE"/>
        </w:rPr>
        <w:fldChar w:fldCharType="separate"/>
      </w:r>
      <w:r w:rsidR="00306DF8" w:rsidRPr="00C0181B">
        <w:rPr>
          <w:noProof/>
          <w:sz w:val="22"/>
          <w:szCs w:val="22"/>
          <w:lang w:val="de-DE"/>
        </w:rPr>
        <w:t> </w:t>
      </w:r>
      <w:r w:rsidR="00306DF8" w:rsidRPr="00C0181B">
        <w:rPr>
          <w:noProof/>
          <w:sz w:val="22"/>
          <w:szCs w:val="22"/>
          <w:lang w:val="de-DE"/>
        </w:rPr>
        <w:t> </w:t>
      </w:r>
      <w:r w:rsidR="00306DF8" w:rsidRPr="00C0181B">
        <w:rPr>
          <w:noProof/>
          <w:sz w:val="22"/>
          <w:szCs w:val="22"/>
          <w:lang w:val="de-DE"/>
        </w:rPr>
        <w:t> </w:t>
      </w:r>
      <w:r w:rsidR="00306DF8" w:rsidRPr="00C0181B">
        <w:rPr>
          <w:noProof/>
          <w:sz w:val="22"/>
          <w:szCs w:val="22"/>
          <w:lang w:val="de-DE"/>
        </w:rPr>
        <w:t> </w:t>
      </w:r>
      <w:r w:rsidR="00306DF8" w:rsidRPr="00C0181B">
        <w:rPr>
          <w:noProof/>
          <w:sz w:val="22"/>
          <w:szCs w:val="22"/>
          <w:lang w:val="de-DE"/>
        </w:rPr>
        <w:t> </w:t>
      </w:r>
      <w:r w:rsidR="008112C6" w:rsidRPr="00C0181B">
        <w:rPr>
          <w:sz w:val="22"/>
          <w:szCs w:val="22"/>
          <w:lang w:val="de-DE"/>
        </w:rPr>
        <w:fldChar w:fldCharType="end"/>
      </w:r>
      <w:bookmarkEnd w:id="4"/>
      <w:r w:rsidR="00306DF8" w:rsidRPr="00C0181B">
        <w:rPr>
          <w:vanish/>
          <w:sz w:val="22"/>
          <w:szCs w:val="22"/>
          <w:lang w:val="de-DE"/>
        </w:rPr>
        <w:t xml:space="preserve">.     </w:t>
      </w:r>
    </w:p>
    <w:p w:rsidR="00C22C1A" w:rsidRPr="00C0181B" w:rsidRDefault="00C22C1A">
      <w:pPr>
        <w:spacing w:line="360" w:lineRule="auto"/>
        <w:rPr>
          <w:sz w:val="18"/>
          <w:szCs w:val="18"/>
          <w:u w:val="single"/>
        </w:rPr>
      </w:pPr>
    </w:p>
    <w:p w:rsidR="007667C5" w:rsidRPr="00C0181B" w:rsidRDefault="00507532">
      <w:pPr>
        <w:spacing w:line="360" w:lineRule="auto"/>
        <w:rPr>
          <w:sz w:val="22"/>
          <w:szCs w:val="22"/>
          <w:u w:val="single"/>
        </w:rPr>
      </w:pPr>
      <w:r w:rsidRPr="00C0181B">
        <w:rPr>
          <w:sz w:val="22"/>
          <w:szCs w:val="22"/>
          <w:u w:val="single"/>
        </w:rPr>
        <w:t>Jestem (proszę zakreślić właściwe):</w:t>
      </w:r>
    </w:p>
    <w:bookmarkStart w:id="5" w:name="_Hlk528508480"/>
    <w:p w:rsidR="007667C5" w:rsidRPr="00C0181B" w:rsidRDefault="008112C6" w:rsidP="00306DF8">
      <w:pPr>
        <w:spacing w:line="360" w:lineRule="auto"/>
        <w:ind w:left="709"/>
        <w:rPr>
          <w:sz w:val="22"/>
          <w:szCs w:val="22"/>
        </w:rPr>
      </w:pPr>
      <w:r w:rsidRPr="00C0181B">
        <w:rPr>
          <w:sz w:val="22"/>
          <w:szCs w:val="22"/>
        </w:rPr>
        <w:fldChar w:fldCharType="begin">
          <w:ffData>
            <w:name w:val="ZnacznikWyboru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nacznikWyboru1"/>
      <w:r w:rsidR="00306DF8" w:rsidRPr="00C0181B">
        <w:rPr>
          <w:sz w:val="22"/>
          <w:szCs w:val="22"/>
        </w:rPr>
        <w:instrText xml:space="preserve"> FORMCHECKBOX </w:instrText>
      </w:r>
      <w:r w:rsidR="005E0F05">
        <w:rPr>
          <w:sz w:val="22"/>
          <w:szCs w:val="22"/>
        </w:rPr>
      </w:r>
      <w:r w:rsidR="005E0F05">
        <w:rPr>
          <w:sz w:val="22"/>
          <w:szCs w:val="22"/>
        </w:rPr>
        <w:fldChar w:fldCharType="separate"/>
      </w:r>
      <w:r w:rsidRPr="00C0181B">
        <w:rPr>
          <w:sz w:val="22"/>
          <w:szCs w:val="22"/>
        </w:rPr>
        <w:fldChar w:fldCharType="end"/>
      </w:r>
      <w:bookmarkEnd w:id="6"/>
      <w:r w:rsidR="00306DF8" w:rsidRPr="00C0181B">
        <w:rPr>
          <w:sz w:val="22"/>
          <w:szCs w:val="22"/>
        </w:rPr>
        <w:t xml:space="preserve">  </w:t>
      </w:r>
      <w:r w:rsidR="00507532" w:rsidRPr="00C0181B">
        <w:rPr>
          <w:sz w:val="22"/>
          <w:szCs w:val="22"/>
        </w:rPr>
        <w:t>Członkiem NTPP</w:t>
      </w:r>
    </w:p>
    <w:p w:rsidR="00F17FBA" w:rsidRPr="00C0181B" w:rsidRDefault="008112C6" w:rsidP="00C05BEB">
      <w:pPr>
        <w:spacing w:line="360" w:lineRule="auto"/>
        <w:ind w:left="709"/>
        <w:rPr>
          <w:sz w:val="22"/>
          <w:szCs w:val="22"/>
        </w:rPr>
      </w:pPr>
      <w:r w:rsidRPr="00C0181B">
        <w:rPr>
          <w:sz w:val="22"/>
          <w:szCs w:val="22"/>
        </w:rPr>
        <w:fldChar w:fldCharType="begin">
          <w:ffData>
            <w:name w:val="ZnacznikWyboru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nacznikWyboru2"/>
      <w:r w:rsidR="00306DF8" w:rsidRPr="00C0181B">
        <w:rPr>
          <w:sz w:val="22"/>
          <w:szCs w:val="22"/>
        </w:rPr>
        <w:instrText xml:space="preserve"> FORMCHECKBOX </w:instrText>
      </w:r>
      <w:r w:rsidR="005E0F05">
        <w:rPr>
          <w:sz w:val="22"/>
          <w:szCs w:val="22"/>
        </w:rPr>
      </w:r>
      <w:r w:rsidR="005E0F05">
        <w:rPr>
          <w:sz w:val="22"/>
          <w:szCs w:val="22"/>
        </w:rPr>
        <w:fldChar w:fldCharType="separate"/>
      </w:r>
      <w:r w:rsidRPr="00C0181B">
        <w:rPr>
          <w:sz w:val="22"/>
          <w:szCs w:val="22"/>
        </w:rPr>
        <w:fldChar w:fldCharType="end"/>
      </w:r>
      <w:bookmarkEnd w:id="7"/>
      <w:r w:rsidR="00306DF8" w:rsidRPr="00C0181B">
        <w:rPr>
          <w:sz w:val="22"/>
          <w:szCs w:val="22"/>
        </w:rPr>
        <w:t xml:space="preserve">  </w:t>
      </w:r>
      <w:bookmarkEnd w:id="5"/>
      <w:r w:rsidR="00A83780" w:rsidRPr="00C0181B">
        <w:rPr>
          <w:sz w:val="22"/>
          <w:szCs w:val="22"/>
        </w:rPr>
        <w:t>Uczestnikiem czteroletniego szkolenia przygotowującego do certyfikatu psychoterapeuty akredytowanego przez Polskie Towarzystwo  Psychiatryczne lub  Polskie Towarzystwo Psychologiczne</w:t>
      </w:r>
    </w:p>
    <w:tbl>
      <w:tblPr>
        <w:tblW w:w="9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1647"/>
        <w:gridCol w:w="1647"/>
        <w:gridCol w:w="1108"/>
        <w:gridCol w:w="1108"/>
        <w:gridCol w:w="1108"/>
        <w:gridCol w:w="1108"/>
      </w:tblGrid>
      <w:tr w:rsidR="00C8323E" w:rsidRPr="00C0181B" w:rsidTr="00C0181B">
        <w:trPr>
          <w:trHeight w:val="208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181B">
              <w:rPr>
                <w:b/>
                <w:bCs/>
                <w:color w:val="000000"/>
                <w:sz w:val="22"/>
                <w:szCs w:val="22"/>
              </w:rPr>
              <w:t>OPŁATY KONFERENCYJNE</w:t>
            </w:r>
          </w:p>
        </w:tc>
      </w:tr>
      <w:tr w:rsidR="00C8323E" w:rsidRPr="00C0181B" w:rsidTr="00C0181B">
        <w:trPr>
          <w:trHeight w:val="197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8323E" w:rsidRPr="00C0181B" w:rsidRDefault="00C8323E" w:rsidP="00C832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8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8323E" w:rsidRPr="00C0181B" w:rsidRDefault="00C8323E" w:rsidP="00C832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81B">
              <w:rPr>
                <w:b/>
                <w:bCs/>
                <w:color w:val="000000"/>
                <w:sz w:val="20"/>
                <w:szCs w:val="20"/>
              </w:rPr>
              <w:t>do 30.10.2018*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8323E" w:rsidRPr="00C0181B" w:rsidRDefault="00C8323E" w:rsidP="00C832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81B">
              <w:rPr>
                <w:b/>
                <w:bCs/>
                <w:color w:val="000000"/>
                <w:sz w:val="20"/>
                <w:szCs w:val="20"/>
              </w:rPr>
              <w:t>do 31.03.2019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8323E" w:rsidRPr="00C0181B" w:rsidRDefault="00C8323E" w:rsidP="00C832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81B">
              <w:rPr>
                <w:b/>
                <w:bCs/>
                <w:color w:val="000000"/>
                <w:sz w:val="20"/>
                <w:szCs w:val="20"/>
              </w:rPr>
              <w:t>do 30.06.2019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8323E" w:rsidRPr="00C0181B" w:rsidRDefault="00C8323E" w:rsidP="00C832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81B">
              <w:rPr>
                <w:b/>
                <w:bCs/>
                <w:color w:val="000000"/>
                <w:sz w:val="20"/>
                <w:szCs w:val="20"/>
              </w:rPr>
              <w:t>do 30.11.2019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8323E" w:rsidRPr="00C0181B" w:rsidRDefault="00C8323E" w:rsidP="00C832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81B">
              <w:rPr>
                <w:b/>
                <w:bCs/>
                <w:color w:val="000000"/>
                <w:sz w:val="20"/>
                <w:szCs w:val="20"/>
              </w:rPr>
              <w:t>do 15.03.2020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8323E" w:rsidRPr="00C0181B" w:rsidRDefault="00C8323E" w:rsidP="00C832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181B">
              <w:rPr>
                <w:b/>
                <w:bCs/>
                <w:color w:val="000000"/>
                <w:sz w:val="20"/>
                <w:szCs w:val="20"/>
              </w:rPr>
              <w:t>po 15.03.2020</w:t>
            </w:r>
          </w:p>
        </w:tc>
      </w:tr>
      <w:tr w:rsidR="00C8323E" w:rsidRPr="00C0181B" w:rsidTr="00C0181B">
        <w:trPr>
          <w:trHeight w:val="53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 xml:space="preserve">Członkowie NTPP mający </w:t>
            </w:r>
            <w:r w:rsidRPr="00C0181B">
              <w:rPr>
                <w:b/>
                <w:bCs/>
                <w:color w:val="000000"/>
                <w:sz w:val="20"/>
                <w:szCs w:val="20"/>
                <w:u w:val="single"/>
              </w:rPr>
              <w:t>opłacone składki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 xml:space="preserve">350 zł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 xml:space="preserve">450 zł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580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690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890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1,000 zł</w:t>
            </w:r>
          </w:p>
        </w:tc>
      </w:tr>
      <w:tr w:rsidR="00C8323E" w:rsidRPr="00C0181B" w:rsidTr="00C0181B">
        <w:trPr>
          <w:trHeight w:val="88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Osoby w trakcie czteroletnich szkoleń psychoterapeutycznych przygotowujących do certyfikatu*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 xml:space="preserve">440 zł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 xml:space="preserve">520 zł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650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760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890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1,000 zł</w:t>
            </w:r>
          </w:p>
        </w:tc>
      </w:tr>
      <w:tr w:rsidR="00C8323E" w:rsidRPr="00C0181B" w:rsidTr="00C0181B">
        <w:trPr>
          <w:trHeight w:val="197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Pozostałe osoby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23E" w:rsidRPr="00C0181B" w:rsidRDefault="00C8323E" w:rsidP="009A45F4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 xml:space="preserve">450 zł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 xml:space="preserve">550 zł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680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790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890 zł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color w:val="000000"/>
                <w:sz w:val="20"/>
                <w:szCs w:val="20"/>
              </w:rPr>
            </w:pPr>
            <w:r w:rsidRPr="00C0181B">
              <w:rPr>
                <w:color w:val="000000"/>
                <w:sz w:val="20"/>
                <w:szCs w:val="20"/>
              </w:rPr>
              <w:t>1,000 zł</w:t>
            </w:r>
          </w:p>
        </w:tc>
      </w:tr>
      <w:tr w:rsidR="00C8323E" w:rsidRPr="00C0181B" w:rsidTr="00C0181B">
        <w:trPr>
          <w:trHeight w:val="530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23E" w:rsidRPr="00C0181B" w:rsidRDefault="00C8323E" w:rsidP="00C8323E">
            <w:pPr>
              <w:jc w:val="center"/>
              <w:rPr>
                <w:sz w:val="20"/>
                <w:szCs w:val="20"/>
              </w:rPr>
            </w:pPr>
            <w:r w:rsidRPr="00C0181B">
              <w:rPr>
                <w:sz w:val="20"/>
                <w:szCs w:val="20"/>
              </w:rPr>
              <w:t>*posiadających rekomendację Polskiego Towarzystwa Psychologicznego lub Psychiatrycznego</w:t>
            </w:r>
          </w:p>
        </w:tc>
      </w:tr>
    </w:tbl>
    <w:p w:rsidR="00C22C1A" w:rsidRPr="00C0181B" w:rsidRDefault="00C22C1A" w:rsidP="00C0181B">
      <w:pPr>
        <w:pStyle w:val="Akapitzlist"/>
        <w:spacing w:after="120"/>
        <w:ind w:left="0"/>
        <w:rPr>
          <w:b/>
          <w:sz w:val="20"/>
          <w:szCs w:val="20"/>
          <w:u w:val="single"/>
        </w:rPr>
      </w:pPr>
      <w:r w:rsidRPr="00C0181B">
        <w:rPr>
          <w:b/>
          <w:sz w:val="20"/>
          <w:szCs w:val="20"/>
          <w:u w:val="single"/>
        </w:rPr>
        <w:t>Warunki rezygnacji</w:t>
      </w:r>
    </w:p>
    <w:p w:rsidR="003446A2" w:rsidRPr="00C0181B" w:rsidRDefault="0067336C" w:rsidP="00C0181B">
      <w:pPr>
        <w:pStyle w:val="Akapitzlist"/>
        <w:numPr>
          <w:ilvl w:val="0"/>
          <w:numId w:val="7"/>
        </w:numPr>
        <w:spacing w:after="120"/>
        <w:rPr>
          <w:b/>
          <w:sz w:val="20"/>
          <w:szCs w:val="20"/>
        </w:rPr>
      </w:pPr>
      <w:r w:rsidRPr="00C0181B">
        <w:rPr>
          <w:b/>
          <w:sz w:val="20"/>
          <w:szCs w:val="20"/>
        </w:rPr>
        <w:t>do 31/10/2019</w:t>
      </w:r>
      <w:r w:rsidR="000213CA" w:rsidRPr="00C0181B">
        <w:rPr>
          <w:b/>
          <w:sz w:val="20"/>
          <w:szCs w:val="20"/>
        </w:rPr>
        <w:t xml:space="preserve"> koszt rezygnacji: 50% opłaty konferencyjnej</w:t>
      </w:r>
    </w:p>
    <w:p w:rsidR="000213CA" w:rsidRPr="00C0181B" w:rsidRDefault="0067336C" w:rsidP="00C0181B">
      <w:pPr>
        <w:pStyle w:val="Akapitzlist"/>
        <w:numPr>
          <w:ilvl w:val="0"/>
          <w:numId w:val="7"/>
        </w:numPr>
        <w:spacing w:after="120"/>
        <w:rPr>
          <w:b/>
          <w:sz w:val="20"/>
          <w:szCs w:val="20"/>
        </w:rPr>
      </w:pPr>
      <w:r w:rsidRPr="00C0181B">
        <w:rPr>
          <w:b/>
          <w:sz w:val="20"/>
          <w:szCs w:val="20"/>
        </w:rPr>
        <w:t>od 01/11/2019</w:t>
      </w:r>
      <w:r w:rsidR="000213CA" w:rsidRPr="00C0181B">
        <w:rPr>
          <w:b/>
          <w:sz w:val="20"/>
          <w:szCs w:val="20"/>
        </w:rPr>
        <w:t xml:space="preserve"> w przypadku rezygnacji brak zwrotu opłaty konferencyjnej, istnieje możliwość przepisania uczestnictwa na inną osobę</w:t>
      </w:r>
    </w:p>
    <w:p w:rsidR="00B961DE" w:rsidRPr="00C0181B" w:rsidRDefault="00B961DE" w:rsidP="00C0181B">
      <w:pPr>
        <w:pStyle w:val="NormalnyWeb"/>
        <w:spacing w:before="0" w:beforeAutospacing="0" w:after="0" w:afterAutospacing="0" w:line="276" w:lineRule="auto"/>
        <w:rPr>
          <w:sz w:val="22"/>
          <w:szCs w:val="22"/>
          <w:u w:val="single"/>
        </w:rPr>
      </w:pPr>
      <w:r w:rsidRPr="00C0181B">
        <w:rPr>
          <w:b/>
          <w:bCs/>
          <w:sz w:val="22"/>
          <w:szCs w:val="22"/>
          <w:u w:val="single"/>
        </w:rPr>
        <w:t>Numer konta NTPP:</w:t>
      </w:r>
      <w:r w:rsidRPr="00C0181B">
        <w:rPr>
          <w:sz w:val="22"/>
          <w:szCs w:val="22"/>
          <w:u w:val="single"/>
        </w:rPr>
        <w:t xml:space="preserve"> </w:t>
      </w:r>
    </w:p>
    <w:p w:rsidR="00F17FBA" w:rsidRPr="00C0181B" w:rsidRDefault="00B961DE" w:rsidP="00C0181B">
      <w:pPr>
        <w:rPr>
          <w:sz w:val="22"/>
          <w:szCs w:val="22"/>
        </w:rPr>
      </w:pPr>
      <w:r w:rsidRPr="00C0181B">
        <w:rPr>
          <w:sz w:val="22"/>
          <w:szCs w:val="22"/>
        </w:rPr>
        <w:t>26 1440 1101 0000 0000 1614 5211, PKO Bank Polski, 127 Oddział w Warszawie, ul. Puławska 22.</w:t>
      </w:r>
    </w:p>
    <w:p w:rsidR="007667C5" w:rsidRPr="00C0181B" w:rsidRDefault="00C80BAF" w:rsidP="00C0181B">
      <w:pPr>
        <w:rPr>
          <w:b/>
          <w:bCs/>
          <w:sz w:val="22"/>
          <w:szCs w:val="22"/>
          <w:u w:val="single"/>
        </w:rPr>
      </w:pPr>
      <w:r w:rsidRPr="00C0181B">
        <w:rPr>
          <w:b/>
          <w:bCs/>
          <w:sz w:val="22"/>
          <w:szCs w:val="22"/>
          <w:u w:val="single"/>
        </w:rPr>
        <w:t>Dane do rachunku</w:t>
      </w:r>
      <w:r w:rsidR="007667C5" w:rsidRPr="00C0181B">
        <w:rPr>
          <w:b/>
          <w:bCs/>
          <w:sz w:val="22"/>
          <w:szCs w:val="22"/>
          <w:u w:val="single"/>
        </w:rPr>
        <w:t>:</w:t>
      </w:r>
    </w:p>
    <w:p w:rsidR="007667C5" w:rsidRPr="00C0181B" w:rsidRDefault="007667C5" w:rsidP="009D5E08">
      <w:pPr>
        <w:spacing w:line="276" w:lineRule="auto"/>
        <w:rPr>
          <w:sz w:val="22"/>
          <w:szCs w:val="22"/>
        </w:rPr>
      </w:pPr>
      <w:r w:rsidRPr="00C0181B">
        <w:rPr>
          <w:sz w:val="22"/>
          <w:szCs w:val="22"/>
        </w:rPr>
        <w:t>Imię</w:t>
      </w:r>
      <w:r w:rsidR="00032247" w:rsidRPr="00C0181B">
        <w:rPr>
          <w:sz w:val="22"/>
          <w:szCs w:val="22"/>
        </w:rPr>
        <w:t>:</w:t>
      </w:r>
      <w:r w:rsidR="008112C6" w:rsidRPr="00C0181B">
        <w:rPr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8"/>
      <w:r w:rsidR="00306DF8" w:rsidRPr="00C0181B">
        <w:rPr>
          <w:sz w:val="22"/>
          <w:szCs w:val="22"/>
        </w:rPr>
        <w:t xml:space="preserve"> </w:t>
      </w:r>
      <w:r w:rsidRPr="00C0181B">
        <w:rPr>
          <w:sz w:val="22"/>
          <w:szCs w:val="22"/>
        </w:rPr>
        <w:t>Nazwisko (</w:t>
      </w:r>
      <w:r w:rsidR="00032247" w:rsidRPr="00C0181B">
        <w:rPr>
          <w:sz w:val="22"/>
          <w:szCs w:val="22"/>
        </w:rPr>
        <w:t>Nazwa firmy</w:t>
      </w:r>
      <w:r w:rsidRPr="00C0181B">
        <w:rPr>
          <w:sz w:val="22"/>
          <w:szCs w:val="22"/>
        </w:rPr>
        <w:t>)</w:t>
      </w:r>
      <w:r w:rsidR="00032247" w:rsidRPr="00C0181B">
        <w:rPr>
          <w:sz w:val="22"/>
          <w:szCs w:val="22"/>
        </w:rPr>
        <w:t>:</w:t>
      </w:r>
      <w:r w:rsidR="008112C6" w:rsidRPr="00C0181B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9"/>
    </w:p>
    <w:p w:rsidR="007667C5" w:rsidRPr="00C0181B" w:rsidRDefault="00032247" w:rsidP="009D5E08">
      <w:pPr>
        <w:spacing w:line="276" w:lineRule="auto"/>
        <w:rPr>
          <w:sz w:val="22"/>
          <w:szCs w:val="22"/>
        </w:rPr>
      </w:pPr>
      <w:r w:rsidRPr="00C0181B">
        <w:rPr>
          <w:sz w:val="22"/>
          <w:szCs w:val="22"/>
        </w:rPr>
        <w:t>Ul:</w:t>
      </w:r>
      <w:r w:rsidR="007667C5" w:rsidRPr="00C0181B">
        <w:rPr>
          <w:sz w:val="22"/>
          <w:szCs w:val="22"/>
        </w:rPr>
        <w:t xml:space="preserve"> </w:t>
      </w:r>
      <w:r w:rsidR="008112C6" w:rsidRPr="00C0181B">
        <w:rPr>
          <w:sz w:val="22"/>
          <w:szCs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10"/>
    </w:p>
    <w:p w:rsidR="007667C5" w:rsidRPr="00C0181B" w:rsidRDefault="007667C5" w:rsidP="009D5E08">
      <w:pPr>
        <w:spacing w:line="276" w:lineRule="auto"/>
        <w:rPr>
          <w:sz w:val="22"/>
          <w:szCs w:val="22"/>
        </w:rPr>
      </w:pPr>
      <w:r w:rsidRPr="00C0181B">
        <w:rPr>
          <w:sz w:val="22"/>
          <w:szCs w:val="22"/>
        </w:rPr>
        <w:t>Kod</w:t>
      </w:r>
      <w:r w:rsidR="00032247" w:rsidRPr="00C0181B">
        <w:rPr>
          <w:sz w:val="22"/>
          <w:szCs w:val="22"/>
        </w:rPr>
        <w:t>:</w:t>
      </w:r>
      <w:r w:rsidR="008112C6" w:rsidRPr="00C0181B">
        <w:rPr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11"/>
      <w:r w:rsidR="00306DF8" w:rsidRPr="00C0181B">
        <w:rPr>
          <w:sz w:val="22"/>
          <w:szCs w:val="22"/>
        </w:rPr>
        <w:t xml:space="preserve"> </w:t>
      </w:r>
      <w:r w:rsidRPr="00C0181B">
        <w:rPr>
          <w:sz w:val="22"/>
          <w:szCs w:val="22"/>
        </w:rPr>
        <w:t>Miejscowość</w:t>
      </w:r>
      <w:r w:rsidR="00032247" w:rsidRPr="00C0181B">
        <w:rPr>
          <w:sz w:val="22"/>
          <w:szCs w:val="22"/>
        </w:rPr>
        <w:t>:</w:t>
      </w:r>
      <w:r w:rsidR="008112C6" w:rsidRPr="00C0181B">
        <w:rPr>
          <w:sz w:val="22"/>
          <w:szCs w:val="22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8112C6" w:rsidRPr="00C0181B">
        <w:rPr>
          <w:sz w:val="22"/>
          <w:szCs w:val="22"/>
        </w:rPr>
        <w:fldChar w:fldCharType="end"/>
      </w:r>
      <w:bookmarkEnd w:id="12"/>
    </w:p>
    <w:p w:rsidR="007667C5" w:rsidRPr="00C0181B" w:rsidRDefault="007667C5" w:rsidP="009D5E08">
      <w:pPr>
        <w:spacing w:line="276" w:lineRule="auto"/>
        <w:rPr>
          <w:sz w:val="22"/>
          <w:szCs w:val="22"/>
        </w:rPr>
      </w:pPr>
      <w:r w:rsidRPr="00C0181B">
        <w:rPr>
          <w:sz w:val="22"/>
          <w:szCs w:val="22"/>
        </w:rPr>
        <w:t>NIP:</w:t>
      </w:r>
      <w:r w:rsidR="008112C6" w:rsidRPr="00C0181B">
        <w:rPr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306DF8" w:rsidRPr="00C0181B">
        <w:rPr>
          <w:sz w:val="22"/>
          <w:szCs w:val="22"/>
        </w:rPr>
        <w:instrText xml:space="preserve"> FORMTEXT </w:instrText>
      </w:r>
      <w:r w:rsidR="008112C6" w:rsidRPr="00C0181B">
        <w:rPr>
          <w:sz w:val="22"/>
          <w:szCs w:val="22"/>
        </w:rPr>
      </w:r>
      <w:r w:rsidR="008112C6" w:rsidRPr="00C0181B">
        <w:rPr>
          <w:sz w:val="22"/>
          <w:szCs w:val="22"/>
        </w:rPr>
        <w:fldChar w:fldCharType="separate"/>
      </w:r>
      <w:bookmarkStart w:id="14" w:name="_GoBack"/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r w:rsidR="00306DF8" w:rsidRPr="00C0181B">
        <w:rPr>
          <w:noProof/>
          <w:sz w:val="22"/>
          <w:szCs w:val="22"/>
        </w:rPr>
        <w:t> </w:t>
      </w:r>
      <w:bookmarkEnd w:id="14"/>
      <w:r w:rsidR="008112C6" w:rsidRPr="00C0181B">
        <w:rPr>
          <w:sz w:val="22"/>
          <w:szCs w:val="22"/>
        </w:rPr>
        <w:fldChar w:fldCharType="end"/>
      </w:r>
      <w:bookmarkEnd w:id="13"/>
    </w:p>
    <w:bookmarkStart w:id="15" w:name="_Hlk528509084"/>
    <w:p w:rsidR="00C0181B" w:rsidRPr="00C0181B" w:rsidRDefault="009A5412" w:rsidP="00C0181B">
      <w:pPr>
        <w:spacing w:before="100" w:beforeAutospacing="1" w:after="100" w:afterAutospacing="1"/>
        <w:textAlignment w:val="baseline"/>
        <w:rPr>
          <w:color w:val="333333"/>
          <w:sz w:val="20"/>
          <w:szCs w:val="20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 w:rsidR="00C0181B" w:rsidRPr="00C0181B">
        <w:rPr>
          <w:sz w:val="22"/>
          <w:szCs w:val="22"/>
        </w:rPr>
        <w:t xml:space="preserve"> </w:t>
      </w:r>
      <w:r w:rsidR="00C0181B" w:rsidRPr="00C0181B">
        <w:rPr>
          <w:color w:val="333333"/>
          <w:sz w:val="20"/>
          <w:szCs w:val="20"/>
        </w:rPr>
        <w:t xml:space="preserve">Wyrażam zgodę na przetwarzanie moich danych osobowych przez Naukowe Towarzystwo Psychoterapii </w:t>
      </w:r>
      <w:proofErr w:type="spellStart"/>
      <w:r w:rsidR="00C0181B" w:rsidRPr="00C0181B">
        <w:rPr>
          <w:color w:val="333333"/>
          <w:sz w:val="20"/>
          <w:szCs w:val="20"/>
        </w:rPr>
        <w:t>Psychodynamicznej</w:t>
      </w:r>
      <w:proofErr w:type="spellEnd"/>
      <w:r w:rsidR="00C0181B" w:rsidRPr="00C0181B">
        <w:rPr>
          <w:color w:val="333333"/>
          <w:sz w:val="20"/>
          <w:szCs w:val="20"/>
        </w:rPr>
        <w:t xml:space="preserve">. Dane będą umieszczone w zbiorze danych osobowych o nazwie „Uczestnicy konferencji 2020" i wykorzystywane w celu organizowania konferencji, zgodnie z Ustawą o ochronie danych osobowych z dnia 29 sierpnia 1997 roku tekst jednolity Dz.U. z 2002r., Nr 101, poz.926, z </w:t>
      </w:r>
      <w:proofErr w:type="spellStart"/>
      <w:r w:rsidR="00C0181B" w:rsidRPr="00C0181B">
        <w:rPr>
          <w:color w:val="333333"/>
          <w:sz w:val="20"/>
          <w:szCs w:val="20"/>
        </w:rPr>
        <w:t>późn</w:t>
      </w:r>
      <w:proofErr w:type="spellEnd"/>
      <w:r w:rsidR="00C0181B" w:rsidRPr="00C0181B">
        <w:rPr>
          <w:color w:val="333333"/>
          <w:sz w:val="20"/>
          <w:szCs w:val="20"/>
        </w:rPr>
        <w:t>. zm.). Wiem, że podanie danych jest dobrowolne oraz, że mam prawo kontroli przetwarzania danych, prawo dostępu do treści swoich danych i ich poprawiania </w:t>
      </w:r>
    </w:p>
    <w:p w:rsidR="00C0181B" w:rsidRPr="00C0181B" w:rsidRDefault="00C0181B" w:rsidP="00C0181B">
      <w:pPr>
        <w:spacing w:line="276" w:lineRule="auto"/>
        <w:rPr>
          <w:b/>
          <w:sz w:val="22"/>
          <w:szCs w:val="22"/>
        </w:rPr>
      </w:pPr>
      <w:r w:rsidRPr="00C0181B">
        <w:rPr>
          <w:sz w:val="20"/>
          <w:szCs w:val="20"/>
        </w:rPr>
        <w:fldChar w:fldCharType="begin">
          <w:ffData>
            <w:name w:val="ZnacznikWyboru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81B">
        <w:rPr>
          <w:sz w:val="20"/>
          <w:szCs w:val="20"/>
        </w:rPr>
        <w:instrText xml:space="preserve"> FORMCHECKBOX </w:instrText>
      </w:r>
      <w:r w:rsidR="005E0F05">
        <w:rPr>
          <w:sz w:val="20"/>
          <w:szCs w:val="20"/>
        </w:rPr>
      </w:r>
      <w:r w:rsidR="005E0F05">
        <w:rPr>
          <w:sz w:val="20"/>
          <w:szCs w:val="20"/>
        </w:rPr>
        <w:fldChar w:fldCharType="separate"/>
      </w:r>
      <w:r w:rsidRPr="00C0181B">
        <w:rPr>
          <w:sz w:val="20"/>
          <w:szCs w:val="20"/>
        </w:rPr>
        <w:fldChar w:fldCharType="end"/>
      </w:r>
      <w:r w:rsidRPr="00C0181B">
        <w:rPr>
          <w:sz w:val="20"/>
          <w:szCs w:val="20"/>
        </w:rPr>
        <w:t xml:space="preserve"> </w:t>
      </w:r>
      <w:r w:rsidRPr="00C0181B">
        <w:rPr>
          <w:color w:val="333333"/>
          <w:sz w:val="20"/>
          <w:szCs w:val="20"/>
        </w:rPr>
        <w:t xml:space="preserve">Zgodnie z Ustawą z dnia 18 lipca 2002 roku o świadczeniu usług drogą elektroniczną (Dz. U. z 2002 r. Nr 144 poz. 1204 ze zm.) wyrażam zgodę na otrzymywanie od Naukowego Towarzystwa Psychoterapii </w:t>
      </w:r>
      <w:proofErr w:type="spellStart"/>
      <w:r w:rsidRPr="00C0181B">
        <w:rPr>
          <w:color w:val="333333"/>
          <w:sz w:val="20"/>
          <w:szCs w:val="20"/>
        </w:rPr>
        <w:t>Psychodynamicznej</w:t>
      </w:r>
      <w:proofErr w:type="spellEnd"/>
      <w:r w:rsidRPr="00C0181B">
        <w:rPr>
          <w:color w:val="333333"/>
          <w:sz w:val="20"/>
          <w:szCs w:val="20"/>
        </w:rPr>
        <w:t xml:space="preserve"> informacji handlowych dotyczących działalności Naukowego Towarzystwa Psychoterapii </w:t>
      </w:r>
      <w:proofErr w:type="spellStart"/>
      <w:r w:rsidRPr="00C0181B">
        <w:rPr>
          <w:color w:val="333333"/>
          <w:sz w:val="20"/>
          <w:szCs w:val="20"/>
        </w:rPr>
        <w:t>Psychodynamicznej</w:t>
      </w:r>
      <w:proofErr w:type="spellEnd"/>
      <w:r w:rsidRPr="00C0181B">
        <w:rPr>
          <w:color w:val="333333"/>
          <w:sz w:val="20"/>
          <w:szCs w:val="20"/>
        </w:rPr>
        <w:t xml:space="preserve"> przesyłanych drogą elektroniczną. Zgoda może być w każdej chwili odwołana poprzez wysłanie maila na adres: </w:t>
      </w:r>
      <w:hyperlink r:id="rId7" w:history="1">
        <w:r w:rsidRPr="00C0181B">
          <w:rPr>
            <w:rStyle w:val="Hipercze"/>
            <w:sz w:val="20"/>
            <w:szCs w:val="20"/>
          </w:rPr>
          <w:t>kontakt@ntpp.org.pl</w:t>
        </w:r>
      </w:hyperlink>
      <w:bookmarkEnd w:id="15"/>
    </w:p>
    <w:p w:rsidR="00C0181B" w:rsidRPr="00C0181B" w:rsidRDefault="00C0181B" w:rsidP="00C0181B">
      <w:pPr>
        <w:spacing w:line="276" w:lineRule="auto"/>
        <w:rPr>
          <w:b/>
          <w:sz w:val="22"/>
          <w:szCs w:val="22"/>
        </w:rPr>
      </w:pPr>
    </w:p>
    <w:p w:rsidR="00F176A8" w:rsidRPr="00C0181B" w:rsidRDefault="00F176A8" w:rsidP="009D5E08">
      <w:pPr>
        <w:spacing w:line="276" w:lineRule="auto"/>
        <w:rPr>
          <w:b/>
          <w:sz w:val="22"/>
          <w:szCs w:val="22"/>
        </w:rPr>
      </w:pPr>
      <w:r w:rsidRPr="00C0181B">
        <w:rPr>
          <w:b/>
          <w:sz w:val="22"/>
          <w:szCs w:val="22"/>
        </w:rPr>
        <w:t xml:space="preserve">Wypełniony formularz prosimy przesłać mailem na adres: </w:t>
      </w:r>
      <w:hyperlink r:id="rId8" w:history="1">
        <w:r w:rsidR="007A4DAC" w:rsidRPr="00C0181B">
          <w:rPr>
            <w:rStyle w:val="Hipercze"/>
            <w:b/>
            <w:sz w:val="22"/>
            <w:szCs w:val="22"/>
          </w:rPr>
          <w:t>kontakt@ntpp.org.pl</w:t>
        </w:r>
      </w:hyperlink>
      <w:r w:rsidR="007A4DAC" w:rsidRPr="00C0181B">
        <w:rPr>
          <w:b/>
          <w:sz w:val="22"/>
          <w:szCs w:val="22"/>
        </w:rPr>
        <w:t xml:space="preserve"> lub faxem: (22) 617-24-52</w:t>
      </w:r>
      <w:r w:rsidR="00A30B99" w:rsidRPr="00C0181B">
        <w:rPr>
          <w:b/>
          <w:sz w:val="22"/>
          <w:szCs w:val="22"/>
        </w:rPr>
        <w:t>.</w:t>
      </w:r>
    </w:p>
    <w:sectPr w:rsidR="00F176A8" w:rsidRPr="00C0181B" w:rsidSect="00C636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D7A"/>
    <w:multiLevelType w:val="hybridMultilevel"/>
    <w:tmpl w:val="9E162C5C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C3CED"/>
    <w:multiLevelType w:val="multilevel"/>
    <w:tmpl w:val="12B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831F9"/>
    <w:multiLevelType w:val="hybridMultilevel"/>
    <w:tmpl w:val="BB90336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2AA6"/>
    <w:multiLevelType w:val="hybridMultilevel"/>
    <w:tmpl w:val="1198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494F"/>
    <w:multiLevelType w:val="hybridMultilevel"/>
    <w:tmpl w:val="3426ECA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C25C7"/>
    <w:multiLevelType w:val="hybridMultilevel"/>
    <w:tmpl w:val="941A322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D675F"/>
    <w:multiLevelType w:val="hybridMultilevel"/>
    <w:tmpl w:val="D788F9C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yYxUP83AgLrRvOO313o5QtfXwwwrlsH9ItB/NF/YQDbztZyE7RMwA8bgsIvWAEEe3gPuEPpF22uEz/7EpI4gOA==" w:salt="X02AVy8h1+zaItRizsq5PA==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AEB"/>
    <w:rsid w:val="000159D0"/>
    <w:rsid w:val="000213CA"/>
    <w:rsid w:val="00032247"/>
    <w:rsid w:val="00077B41"/>
    <w:rsid w:val="00084A21"/>
    <w:rsid w:val="00094A13"/>
    <w:rsid w:val="000A0897"/>
    <w:rsid w:val="000B22AD"/>
    <w:rsid w:val="000C13A3"/>
    <w:rsid w:val="000C2B6D"/>
    <w:rsid w:val="000C32A0"/>
    <w:rsid w:val="001412A7"/>
    <w:rsid w:val="00150BC4"/>
    <w:rsid w:val="0016573C"/>
    <w:rsid w:val="0019003C"/>
    <w:rsid w:val="001C538F"/>
    <w:rsid w:val="001D4C2E"/>
    <w:rsid w:val="00223B7D"/>
    <w:rsid w:val="00227F7D"/>
    <w:rsid w:val="00243E5F"/>
    <w:rsid w:val="00245D98"/>
    <w:rsid w:val="00253563"/>
    <w:rsid w:val="00293C98"/>
    <w:rsid w:val="002B25CF"/>
    <w:rsid w:val="00306DF8"/>
    <w:rsid w:val="003446A2"/>
    <w:rsid w:val="00383B18"/>
    <w:rsid w:val="003B632D"/>
    <w:rsid w:val="003D4C12"/>
    <w:rsid w:val="003E0844"/>
    <w:rsid w:val="004552C6"/>
    <w:rsid w:val="0046597D"/>
    <w:rsid w:val="00494E1D"/>
    <w:rsid w:val="004E4D8D"/>
    <w:rsid w:val="00507532"/>
    <w:rsid w:val="00535042"/>
    <w:rsid w:val="00550BEA"/>
    <w:rsid w:val="00552B9B"/>
    <w:rsid w:val="00555EDC"/>
    <w:rsid w:val="0056398D"/>
    <w:rsid w:val="00573E0B"/>
    <w:rsid w:val="00595295"/>
    <w:rsid w:val="00597FF8"/>
    <w:rsid w:val="005B335F"/>
    <w:rsid w:val="005E0F05"/>
    <w:rsid w:val="005E12DA"/>
    <w:rsid w:val="00670AC6"/>
    <w:rsid w:val="0067336C"/>
    <w:rsid w:val="00680A5A"/>
    <w:rsid w:val="00697050"/>
    <w:rsid w:val="006F7657"/>
    <w:rsid w:val="007538CC"/>
    <w:rsid w:val="00762C15"/>
    <w:rsid w:val="00764561"/>
    <w:rsid w:val="007667C5"/>
    <w:rsid w:val="00783A5B"/>
    <w:rsid w:val="00787C12"/>
    <w:rsid w:val="007A4DAC"/>
    <w:rsid w:val="007E2275"/>
    <w:rsid w:val="008112C6"/>
    <w:rsid w:val="00816A31"/>
    <w:rsid w:val="00844491"/>
    <w:rsid w:val="00861FAC"/>
    <w:rsid w:val="0086298D"/>
    <w:rsid w:val="008804BC"/>
    <w:rsid w:val="008A7AFB"/>
    <w:rsid w:val="008C0544"/>
    <w:rsid w:val="009518CC"/>
    <w:rsid w:val="0098713C"/>
    <w:rsid w:val="009A45F4"/>
    <w:rsid w:val="009A5412"/>
    <w:rsid w:val="009D5E08"/>
    <w:rsid w:val="009F4343"/>
    <w:rsid w:val="00A26761"/>
    <w:rsid w:val="00A30B99"/>
    <w:rsid w:val="00A44D05"/>
    <w:rsid w:val="00A83780"/>
    <w:rsid w:val="00AB0E7E"/>
    <w:rsid w:val="00AD4F6C"/>
    <w:rsid w:val="00B07BC8"/>
    <w:rsid w:val="00B11AA3"/>
    <w:rsid w:val="00B81C0E"/>
    <w:rsid w:val="00B961DE"/>
    <w:rsid w:val="00BB1615"/>
    <w:rsid w:val="00BD731B"/>
    <w:rsid w:val="00BF5F46"/>
    <w:rsid w:val="00C0181B"/>
    <w:rsid w:val="00C05BEB"/>
    <w:rsid w:val="00C07F54"/>
    <w:rsid w:val="00C22C1A"/>
    <w:rsid w:val="00C30644"/>
    <w:rsid w:val="00C63624"/>
    <w:rsid w:val="00C80BAF"/>
    <w:rsid w:val="00C82073"/>
    <w:rsid w:val="00C8323E"/>
    <w:rsid w:val="00CA4A90"/>
    <w:rsid w:val="00CD13C0"/>
    <w:rsid w:val="00CD1787"/>
    <w:rsid w:val="00CE35C3"/>
    <w:rsid w:val="00D65597"/>
    <w:rsid w:val="00D83C86"/>
    <w:rsid w:val="00D902DE"/>
    <w:rsid w:val="00D97280"/>
    <w:rsid w:val="00DE130B"/>
    <w:rsid w:val="00DE2D35"/>
    <w:rsid w:val="00DE4655"/>
    <w:rsid w:val="00E007DF"/>
    <w:rsid w:val="00E63624"/>
    <w:rsid w:val="00E8099B"/>
    <w:rsid w:val="00EB1AEB"/>
    <w:rsid w:val="00F0639F"/>
    <w:rsid w:val="00F10011"/>
    <w:rsid w:val="00F176A8"/>
    <w:rsid w:val="00F17FBA"/>
    <w:rsid w:val="00F26250"/>
    <w:rsid w:val="00F42B10"/>
    <w:rsid w:val="00F52527"/>
    <w:rsid w:val="00F54F91"/>
    <w:rsid w:val="00FB4402"/>
    <w:rsid w:val="00FB6EAA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A1505-C016-49CD-BE46-46DF08E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B6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C2B6D"/>
    <w:pPr>
      <w:keepNext/>
      <w:spacing w:line="360" w:lineRule="auto"/>
      <w:ind w:right="992"/>
      <w:outlineLvl w:val="0"/>
    </w:pPr>
    <w:rPr>
      <w:rFonts w:ascii="Arial" w:hAnsi="Arial" w:cs="Arial"/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C2B6D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semiHidden/>
    <w:rsid w:val="000C2B6D"/>
    <w:pPr>
      <w:spacing w:line="360" w:lineRule="auto"/>
      <w:jc w:val="center"/>
    </w:pPr>
    <w:rPr>
      <w:rFonts w:ascii="Arial" w:hAnsi="Arial" w:cs="Arial"/>
      <w:sz w:val="22"/>
    </w:rPr>
  </w:style>
  <w:style w:type="paragraph" w:styleId="NormalnyWeb">
    <w:name w:val="Normal (Web)"/>
    <w:basedOn w:val="Normalny"/>
    <w:uiPriority w:val="99"/>
    <w:unhideWhenUsed/>
    <w:rsid w:val="00B81C0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81C0E"/>
    <w:rPr>
      <w:b/>
      <w:bCs/>
    </w:rPr>
  </w:style>
  <w:style w:type="character" w:customStyle="1" w:styleId="textexposedshow">
    <w:name w:val="text_exposed_show"/>
    <w:basedOn w:val="Domylnaczcionkaakapitu"/>
    <w:rsid w:val="00D902DE"/>
  </w:style>
  <w:style w:type="character" w:customStyle="1" w:styleId="apple-converted-space">
    <w:name w:val="apple-converted-space"/>
    <w:basedOn w:val="Domylnaczcionkaakapitu"/>
    <w:rsid w:val="00D902DE"/>
  </w:style>
  <w:style w:type="paragraph" w:styleId="Akapitzlist">
    <w:name w:val="List Paragraph"/>
    <w:basedOn w:val="Normalny"/>
    <w:uiPriority w:val="34"/>
    <w:qFormat/>
    <w:rsid w:val="008C0544"/>
    <w:pPr>
      <w:ind w:left="720"/>
      <w:contextualSpacing/>
    </w:pPr>
  </w:style>
  <w:style w:type="table" w:styleId="Tabela-Siatka">
    <w:name w:val="Table Grid"/>
    <w:basedOn w:val="Standardowy"/>
    <w:uiPriority w:val="59"/>
    <w:rsid w:val="00DE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4DA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C0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ntpp.or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ntp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CE174-934C-4258-BEBA-B7054BF5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</dc:title>
  <dc:creator>Iza</dc:creator>
  <cp:lastModifiedBy>Krysia</cp:lastModifiedBy>
  <cp:revision>2</cp:revision>
  <cp:lastPrinted>2013-09-02T11:37:00Z</cp:lastPrinted>
  <dcterms:created xsi:type="dcterms:W3CDTF">2018-11-18T13:41:00Z</dcterms:created>
  <dcterms:modified xsi:type="dcterms:W3CDTF">2018-11-18T13:41:00Z</dcterms:modified>
</cp:coreProperties>
</file>